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 Heidy Purga</w:t>
      </w:r>
    </w:p>
    <w:p w:rsidR="00000000" w:rsidDel="00000000" w:rsidP="00000000" w:rsidRDefault="00000000" w:rsidRPr="00000000" w14:paraId="0000000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Kultuuriminister</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tab/>
        <w:tab/>
        <w:tab/>
        <w:tab/>
        <w:tab/>
        <w:tab/>
        <w:tab/>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ab/>
        <w:tab/>
        <w:tab/>
        <w:tab/>
        <w:tab/>
        <w:t xml:space="preserve">29. august 2025</w:t>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KIRJALIK KÜSIMUS</w:t>
        <w:br w:type="textWrapping"/>
      </w:r>
    </w:p>
    <w:p w:rsidR="00000000" w:rsidDel="00000000" w:rsidP="00000000" w:rsidRDefault="00000000" w:rsidRPr="00000000" w14:paraId="0000000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Tasulised meediakanalite lehed</w:t>
      </w:r>
    </w:p>
    <w:p w:rsidR="00000000" w:rsidDel="00000000" w:rsidP="00000000" w:rsidRDefault="00000000" w:rsidRPr="00000000" w14:paraId="0000000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br w:type="textWrapping"/>
        <w:t xml:space="preserve">Lugupeetud proua minister</w:t>
      </w:r>
    </w:p>
    <w:p w:rsidR="00000000" w:rsidDel="00000000" w:rsidP="00000000" w:rsidRDefault="00000000" w:rsidRPr="00000000" w14:paraId="0000000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br w:type="textWrapping"/>
        <w:t xml:space="preserve">Avalikkuses on taas tõusetunud arutelu tasulise ligipääsu üle venekeelsetele meediakanalitele Eestis. Hiljutine pealkiri kõlas nii: „Aga miks te ei peaks selle eest maksma?“ Tasuline tellimus venekeelsetele meediakanalitele Eestis tekitab endiselt vaidlusi. Seoses sellega juhin tähelepanu kahele olulisele aspektile:  </w:t>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Delfi ja Postimehe venekeelsete väljaannete professionaalne tase on sageli madal ega võimalda pakkuda lugejale nii kvaliteetset sisu, et selle eest raha küsida. </w:t>
      </w:r>
    </w:p>
    <w:p w:rsidR="00000000" w:rsidDel="00000000" w:rsidP="00000000" w:rsidRDefault="00000000" w:rsidRPr="00000000" w14:paraId="0000000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Formaalselt rahastab riik neid väljaandeid ligikaudu ühe miljoni euroga aastas. Raske on mõista, kas maksumaksja raha eraldamise eesmärk on tõepoolest see, et need väljaanded sulgeksid oma artiklid masslugeja eest tasulise seina taha. </w:t>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Seoses eeltooduga palun Teil vastata järgmisele küsimustel: </w:t>
      </w:r>
    </w:p>
    <w:p w:rsidR="00000000" w:rsidDel="00000000" w:rsidP="00000000" w:rsidRDefault="00000000" w:rsidRPr="00000000" w14:paraId="0000000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Milline on riikliku toetuse sihtotstarve venekeelsetele meediakanalitele? </w:t>
      </w:r>
    </w:p>
    <w:p w:rsidR="00000000" w:rsidDel="00000000" w:rsidP="00000000" w:rsidRDefault="00000000" w:rsidRPr="00000000" w14:paraId="0000000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Kas ministeerium peab õigeks, et maksumaksja poolt rahastatud väljaanded piiravad oma sisu kättesaadavust tasulise seina kaudu? </w:t>
      </w:r>
    </w:p>
    <w:p w:rsidR="00000000" w:rsidDel="00000000" w:rsidP="00000000" w:rsidRDefault="00000000" w:rsidRPr="00000000" w14:paraId="0000001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Kas ministeerium plaanib tulevikus seada tingimusi, mille kohaselt peab riigilt toetust saav venekeelne meedia säilitama oma põhisisu vabalt kättesaadavana masslugejale? </w:t>
        <w:br w:type="textWrapping"/>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Lugupidamisega</w:t>
        <w:br w:type="textWrapping"/>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(allkirjastatud digitaalselt)</w:t>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Aleksandr Tšaplõgin</w:t>
        <w:br w:type="textWrapping"/>
        <w:t xml:space="preserve">Riigikogu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t"/>
      </w:rPr>
    </w:rPrDefault>
    <w:pPrDefault>
      <w:pPr>
        <w:spacing w:after="160" w:line="278.0000000000000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